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9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4230"/>
        <w:gridCol w:w="990"/>
        <w:gridCol w:w="2070"/>
        <w:tblGridChange w:id="0">
          <w:tblGrid>
            <w:gridCol w:w="2700"/>
            <w:gridCol w:w="4230"/>
            <w:gridCol w:w="990"/>
            <w:gridCol w:w="207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Candidate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36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Register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471613" cy="437024"/>
                  <wp:effectExtent b="0" l="0" r="0" t="0"/>
                  <wp:docPr descr="CCSS_school crest_300dpi.jpg" id="1" name="image2.jpg"/>
                  <a:graphic>
                    <a:graphicData uri="http://schemas.openxmlformats.org/drawingml/2006/picture">
                      <pic:pic>
                        <pic:nvPicPr>
                          <pic:cNvPr descr="CCSS_school crest_300dpi.jpg"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437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CHANGKAT CHANGI SECONDARY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Continual Assessment 2 2017 (30%)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Subject           :                 Art</w:t>
        <w:br w:type="textWrapping"/>
        <w:t xml:space="preserve">                                            Level               :                 Secondary 2 </w:t>
      </w:r>
      <w:r w:rsidDel="00000000" w:rsidR="00000000" w:rsidRPr="00000000">
        <w:rPr>
          <w:sz w:val="24"/>
          <w:szCs w:val="24"/>
          <w:rtl w:val="0"/>
        </w:rPr>
        <w:t xml:space="preserve">N(A)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</w:t>
        <w:br w:type="textWrapping"/>
        <w:t xml:space="preserve">                                            Duration        :                  Term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Week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_________________________________________________________________</w:t>
      </w:r>
    </w:p>
    <w:tbl>
      <w:tblPr>
        <w:tblStyle w:val="Table5"/>
        <w:tblW w:w="9990.0" w:type="dxa"/>
        <w:jc w:val="left"/>
        <w:tblInd w:w="-933.0" w:type="dxa"/>
        <w:tblLayout w:type="fixed"/>
        <w:tblLook w:val="0000"/>
      </w:tblPr>
      <w:tblGrid>
        <w:gridCol w:w="9990"/>
        <w:tblGridChange w:id="0">
          <w:tblGrid>
            <w:gridCol w:w="9990"/>
          </w:tblGrid>
        </w:tblGridChange>
      </w:tblGrid>
      <w:tr>
        <w:trPr>
          <w:trHeight w:val="6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INSTRUCTIONS TO CANDIDATES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This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assessment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carries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0%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 the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Continual Assessment 1 (CA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assignment must be done over a period of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two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weeks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If candidates are absent with valid reasons for any one of the lessons, candidates will be given only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week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However, candidates who are absent without valid reasons will not be allowed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any additional week.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ASSESSMENT 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You are given 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reference painting.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 are to complete both Sections 1 &amp; 2 within the stipulated time.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 black/dark blue pen when completing Section 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Start date: _________________________________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Due date: __________________________________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Submission date: ____________________________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7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30"/>
              <w:gridCol w:w="2025"/>
              <w:tblGridChange w:id="0">
                <w:tblGrid>
                  <w:gridCol w:w="2730"/>
                  <w:gridCol w:w="2025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For Examiner’s Use Marks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Marks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hanging="30"/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Art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               /100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Personal Targe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Actual Marks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Parent’s or Guardian’s Signature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1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1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17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Section 1 [40 marks]</w:t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an online research to fill in the answers in the space provided. Some questions need not any research.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17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of Artist: ___________________________________________________________  </w:t>
              <w:br w:type="textWrapping"/>
              <w:t xml:space="preserve">Title of work:_____________________________________________________________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17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Research: Where is the artist from? [2m]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Research: What was the education background of the artist? [2m]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Research: What was the artist hoping to achieve? [3m]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</w:t>
              <w:br w:type="textWrapping"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Relate: What does this artwork remind you of? [3m]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Relate: What things seen in the artwork can be found in your daily lives? [2m]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Relate: Pick one object that be found in this painting. Share a story of your own experience that involves this object. [5m]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Describe: What do you think is the main subject of this artwork? [1m]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Describe: How will you describe the artwork to another person over the phone? [5m]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Analyse: How is the artwork made? List all the possible mediums used. [3m]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Analyse: If you can, what question will you ask the artist? [2m]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Interpret: What do you think is happening in this artwork? [3m]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Interpret: Give another title for this artwork. [1m]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Evaluate:  What do you think is worth remembering about this artwork? [3m]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Evaluate: If you can change one thing about this work to make it personal to you, what would you change and why? [5m]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Section 2 [60 marks]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Observe the picture of the painting given. Use an A4 drawing paper and recreate a copy painting as similar to the painting as possible.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 may use the grid drawing technique for this section. Make sure the grid lines cannot be seen on your final copy painting.  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 should also fill your final copy painting with colour pencils/pencils/painting. Take note of the tonal values seen on the artworks.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7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85"/>
              <w:gridCol w:w="1380"/>
              <w:gridCol w:w="1365"/>
              <w:gridCol w:w="1425"/>
              <w:gridCol w:w="1335"/>
              <w:gridCol w:w="1185"/>
              <w:gridCol w:w="1275"/>
              <w:tblGridChange w:id="0">
                <w:tblGrid>
                  <w:gridCol w:w="1785"/>
                  <w:gridCol w:w="1380"/>
                  <w:gridCol w:w="1365"/>
                  <w:gridCol w:w="1425"/>
                  <w:gridCol w:w="1335"/>
                  <w:gridCol w:w="1185"/>
                  <w:gridCol w:w="127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lef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lef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FINAL ARTWORK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Aesthetic Quality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(20m)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Technical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 Competency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(10m)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Proportion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(10m)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Neat Drawing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(10m)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Details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(10m)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MARKS ALLOCATED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TEACHER’S COMMENTS</w:t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7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60"/>
              <w:gridCol w:w="1035"/>
              <w:gridCol w:w="960"/>
              <w:gridCol w:w="945"/>
              <w:gridCol w:w="1020"/>
              <w:gridCol w:w="930"/>
              <w:gridCol w:w="1005"/>
              <w:gridCol w:w="945"/>
              <w:gridCol w:w="885"/>
              <w:gridCol w:w="750"/>
              <w:tblGridChange w:id="0">
                <w:tblGrid>
                  <w:gridCol w:w="1260"/>
                  <w:gridCol w:w="1035"/>
                  <w:gridCol w:w="960"/>
                  <w:gridCol w:w="945"/>
                  <w:gridCol w:w="1020"/>
                  <w:gridCol w:w="930"/>
                  <w:gridCol w:w="1005"/>
                  <w:gridCol w:w="945"/>
                  <w:gridCol w:w="885"/>
                  <w:gridCol w:w="750"/>
                </w:tblGrid>
              </w:tblGridChange>
            </w:tblGrid>
            <w:tr>
              <w:trPr>
                <w:trHeight w:val="560" w:hRule="atLeast"/>
              </w:trPr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Assessment Criteria</w:t>
                    <w:br w:type="textWrapping"/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Exceptional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Excellent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Amazing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Great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Good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Fine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Try harder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Much harder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Nope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Aesthetic Quality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15-20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13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7-0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Technical Competency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3-4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1-2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Proportion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3-4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1-2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Neat Drawing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3-4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1-2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before="58" w:line="240" w:lineRule="auto"/>
                    <w:ind w:left="103" w:right="-20" w:firstLine="0"/>
                    <w:contextualSpacing w:val="0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Details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3-4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1-2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00" w:hanging="9006.666666666666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00" w:hanging="999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00" w:hanging="999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00" w:hanging="999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00" w:hanging="999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426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[end]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/>
      <w:pgMar w:bottom="1080" w:top="72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contextualSpacing w:val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of 4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720" w:lineRule="auto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This Question Paper consists of 4 printed pages including the cover page.  </w:t>
      <w:tab/>
      <w:t xml:space="preserve">[Turn over]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before="72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64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320" w:line="240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80" w:line="240" w:lineRule="auto"/>
    </w:pPr>
    <w:rPr>
      <w:rFonts w:ascii="Calibri" w:cs="Calibri" w:eastAsia="Calibri" w:hAnsi="Calibri"/>
      <w:b w:val="0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40" w:line="240" w:lineRule="auto"/>
    </w:pPr>
    <w:rPr>
      <w:rFonts w:ascii="Calibri" w:cs="Calibri" w:eastAsia="Calibri" w:hAnsi="Calibri"/>
      <w:b w:val="0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40" w:line="264" w:lineRule="auto"/>
    </w:pPr>
    <w:rPr>
      <w:rFonts w:ascii="Calibri" w:cs="Calibri" w:eastAsia="Calibri" w:hAnsi="Calibri"/>
      <w:b w:val="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40" w:line="264" w:lineRule="auto"/>
    </w:pPr>
    <w:rPr>
      <w:rFonts w:ascii="Calibri" w:cs="Calibri" w:eastAsia="Calibri" w:hAnsi="Calibri"/>
      <w:b w:val="0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40" w:line="264" w:lineRule="auto"/>
    </w:pPr>
    <w:rPr>
      <w:rFonts w:ascii="Calibri" w:cs="Calibri" w:eastAsia="Calibri" w:hAnsi="Calibri"/>
      <w:b w:val="0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="240" w:lineRule="auto"/>
    </w:pPr>
    <w:rPr>
      <w:rFonts w:ascii="Calibri" w:cs="Calibri" w:eastAsia="Calibri" w:hAnsi="Calibri"/>
      <w:b w:val="0"/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120" w:before="0" w:line="240" w:lineRule="auto"/>
    </w:pPr>
    <w:rPr>
      <w:rFonts w:ascii="Calibri" w:cs="Calibri" w:eastAsia="Calibri" w:hAnsi="Calibri"/>
      <w:b w:val="0"/>
      <w:i w:val="1"/>
      <w:color w:val="666666"/>
      <w:sz w:val="24"/>
      <w:szCs w:val="24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